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p>
        </w:tc>
        <w:tc>
          <w:tcPr>
            <w:tcW w:w="14391" w:type="dxa"/>
          </w:tcPr>
          <w:tbl>
            <w:tblPr>
              <w:tblW w:w="9884" w:type="dxa"/>
              <w:tblLook w:val="0000" w:firstRow="0" w:lastRow="0" w:firstColumn="0" w:lastColumn="0" w:noHBand="0" w:noVBand="0"/>
            </w:tblPr>
            <w:tblGrid>
              <w:gridCol w:w="4498"/>
              <w:gridCol w:w="5386"/>
            </w:tblGrid>
            <w:tr w:rsidR="00456011" w:rsidRPr="00511FD4" w:rsidTr="00D44514">
              <w:tc>
                <w:tcPr>
                  <w:tcW w:w="4498"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Pr>
                      <w:color w:val="000000" w:themeColor="text1"/>
                      <w:sz w:val="28"/>
                      <w:szCs w:val="28"/>
                    </w:rPr>
                    <w:t>1</w:t>
                  </w:r>
                  <w:r w:rsidR="008C457B">
                    <w:rPr>
                      <w:color w:val="000000" w:themeColor="text1"/>
                      <w:sz w:val="28"/>
                      <w:szCs w:val="28"/>
                    </w:rPr>
                    <w:t>1</w:t>
                  </w:r>
                </w:p>
                <w:p w:rsidR="00456011" w:rsidRPr="00511FD4" w:rsidRDefault="002B4FC7" w:rsidP="00456011">
                  <w:pPr>
                    <w:rPr>
                      <w:color w:val="000000" w:themeColor="text1"/>
                      <w:sz w:val="28"/>
                      <w:szCs w:val="28"/>
                    </w:rPr>
                  </w:pPr>
                  <w:r>
                    <w:rPr>
                      <w:color w:val="000000" w:themeColor="text1"/>
                      <w:sz w:val="28"/>
                      <w:szCs w:val="28"/>
                    </w:rPr>
                    <w:t>к Закону города Москвы</w:t>
                  </w:r>
                  <w:r>
                    <w:rPr>
                      <w:color w:val="000000" w:themeColor="text1"/>
                      <w:sz w:val="28"/>
                      <w:szCs w:val="28"/>
                    </w:rPr>
                    <w:br/>
                    <w:t>от 01.11.2025 №</w:t>
                  </w:r>
                  <w:r w:rsidR="00B227E8">
                    <w:rPr>
                      <w:color w:val="000000" w:themeColor="text1"/>
                      <w:sz w:val="28"/>
                      <w:szCs w:val="28"/>
                    </w:rPr>
                    <w:t>39</w:t>
                  </w:r>
                  <w:bookmarkStart w:id="0" w:name="_GoBack"/>
                  <w:bookmarkEnd w:id="0"/>
                </w:p>
              </w:tc>
            </w:tr>
          </w:tbl>
          <w:p w:rsidR="00FD3550" w:rsidRPr="00511FD4" w:rsidRDefault="00FD3550" w:rsidP="00456011">
            <w:pPr>
              <w:jc w:val="both"/>
              <w:rPr>
                <w:color w:val="000000" w:themeColor="text1"/>
                <w:sz w:val="28"/>
                <w:szCs w:val="28"/>
              </w:rPr>
            </w:pPr>
          </w:p>
        </w:tc>
      </w:tr>
    </w:tbl>
    <w:p w:rsidR="002E4F7C" w:rsidRDefault="002E4F7C" w:rsidP="00401589">
      <w:pPr>
        <w:jc w:val="both"/>
        <w:rPr>
          <w:bCs/>
          <w:iCs/>
          <w:sz w:val="28"/>
          <w:szCs w:val="28"/>
        </w:rPr>
      </w:pPr>
    </w:p>
    <w:p w:rsidR="009639F9" w:rsidRPr="00754402" w:rsidRDefault="00754402" w:rsidP="00754402">
      <w:pPr>
        <w:pStyle w:val="1"/>
        <w:jc w:val="center"/>
        <w:rPr>
          <w:b/>
          <w:lang w:eastAsia="en-US"/>
        </w:rPr>
      </w:pPr>
      <w:r w:rsidRPr="00754402">
        <w:rPr>
          <w:b/>
          <w:lang w:eastAsia="en-US"/>
        </w:rPr>
        <w:t xml:space="preserve">Распределение субвенций, предоставляемых в </w:t>
      </w:r>
      <w:r w:rsidR="00F967C2">
        <w:rPr>
          <w:b/>
          <w:lang w:eastAsia="en-US"/>
        </w:rPr>
        <w:t>2026</w:t>
      </w:r>
      <w:r w:rsidRPr="00754402">
        <w:rPr>
          <w:b/>
          <w:lang w:eastAsia="en-US"/>
        </w:rPr>
        <w:t xml:space="preserve">, </w:t>
      </w:r>
      <w:r w:rsidR="00F967C2">
        <w:rPr>
          <w:b/>
          <w:lang w:eastAsia="en-US"/>
        </w:rPr>
        <w:t>2027</w:t>
      </w:r>
      <w:r w:rsidRPr="00754402">
        <w:rPr>
          <w:b/>
          <w:lang w:eastAsia="en-US"/>
        </w:rPr>
        <w:t xml:space="preserve"> и </w:t>
      </w:r>
      <w:r w:rsidR="00F967C2">
        <w:rPr>
          <w:b/>
          <w:lang w:eastAsia="en-US"/>
        </w:rPr>
        <w:t>2028</w:t>
      </w:r>
      <w:r w:rsidRPr="00754402">
        <w:rPr>
          <w:b/>
          <w:lang w:eastAsia="en-US"/>
        </w:rPr>
        <w:t xml:space="preserve"> годах бюджетам городского округа Троицк и муниципальных округов</w:t>
      </w:r>
      <w:r w:rsidR="009C2069">
        <w:rPr>
          <w:b/>
          <w:lang w:eastAsia="en-US"/>
        </w:rPr>
        <w:t>, расположенных на территории</w:t>
      </w:r>
      <w:r w:rsidRPr="00754402">
        <w:rPr>
          <w:b/>
          <w:lang w:eastAsia="en-US"/>
        </w:rPr>
        <w:t xml:space="preserve"> Троицкого и Новомосковского административных округов города Москвы</w:t>
      </w:r>
      <w:r w:rsidR="009C2069">
        <w:rPr>
          <w:b/>
          <w:lang w:eastAsia="en-US"/>
        </w:rPr>
        <w:t>,</w:t>
      </w:r>
      <w:r w:rsidRPr="00754402">
        <w:rPr>
          <w:b/>
          <w:lang w:eastAsia="en-US"/>
        </w:rPr>
        <w:t xml:space="preserve"> на осуществление первичного воинского учета органами местного самоуправления городского округа Троицк и муниципальных округов</w:t>
      </w:r>
      <w:r w:rsidR="00BF51F8">
        <w:rPr>
          <w:b/>
          <w:lang w:eastAsia="en-US"/>
        </w:rPr>
        <w:t xml:space="preserve">, расположенных на территории </w:t>
      </w:r>
      <w:r w:rsidRPr="00754402">
        <w:rPr>
          <w:b/>
          <w:lang w:eastAsia="en-US"/>
        </w:rPr>
        <w:t>Троицкого и Новомосковского административных округов города Москвы</w:t>
      </w:r>
    </w:p>
    <w:p w:rsidR="009639F9" w:rsidRDefault="009639F9" w:rsidP="009639F9">
      <w:pPr>
        <w:jc w:val="right"/>
        <w:rPr>
          <w:color w:val="000000" w:themeColor="text1"/>
          <w:sz w:val="22"/>
          <w:szCs w:val="22"/>
        </w:rPr>
      </w:pPr>
      <w:r w:rsidRPr="00877AAE">
        <w:rPr>
          <w:color w:val="000000" w:themeColor="text1"/>
          <w:sz w:val="22"/>
          <w:szCs w:val="22"/>
        </w:rPr>
        <w:t>(тыс.</w:t>
      </w:r>
      <w:r>
        <w:rPr>
          <w:color w:val="000000" w:themeColor="text1"/>
          <w:sz w:val="22"/>
          <w:szCs w:val="22"/>
        </w:rPr>
        <w:t xml:space="preserve"> </w:t>
      </w:r>
      <w:r w:rsidRPr="00877AAE">
        <w:rPr>
          <w:color w:val="000000" w:themeColor="text1"/>
          <w:sz w:val="22"/>
          <w:szCs w:val="22"/>
        </w:rPr>
        <w:t>рублей)</w:t>
      </w:r>
    </w:p>
    <w:p w:rsidR="009639F9" w:rsidRDefault="009639F9" w:rsidP="009639F9">
      <w:pPr>
        <w:rPr>
          <w:b/>
          <w:bCs/>
          <w:color w:val="000000" w:themeColor="text1"/>
          <w:sz w:val="28"/>
          <w:szCs w:val="28"/>
        </w:rPr>
      </w:pPr>
    </w:p>
    <w:tbl>
      <w:tblPr>
        <w:tblStyle w:val="a3"/>
        <w:tblW w:w="8926" w:type="dxa"/>
        <w:jc w:val="center"/>
        <w:tblLayout w:type="fixed"/>
        <w:tblLook w:val="04A0" w:firstRow="1" w:lastRow="0" w:firstColumn="1" w:lastColumn="0" w:noHBand="0" w:noVBand="1"/>
      </w:tblPr>
      <w:tblGrid>
        <w:gridCol w:w="3037"/>
        <w:gridCol w:w="1891"/>
        <w:gridCol w:w="1985"/>
        <w:gridCol w:w="2013"/>
      </w:tblGrid>
      <w:tr w:rsidR="00BF51F8" w:rsidRPr="006714FC" w:rsidTr="00BF51F8">
        <w:trPr>
          <w:trHeight w:val="499"/>
          <w:tblHeader/>
          <w:jc w:val="center"/>
        </w:trPr>
        <w:tc>
          <w:tcPr>
            <w:tcW w:w="3037" w:type="dxa"/>
            <w:vMerge w:val="restart"/>
            <w:hideMark/>
          </w:tcPr>
          <w:p w:rsidR="00BF51F8" w:rsidRPr="006714FC" w:rsidRDefault="00BF51F8" w:rsidP="00244343">
            <w:pPr>
              <w:jc w:val="center"/>
            </w:pPr>
            <w:r w:rsidRPr="006714FC">
              <w:t xml:space="preserve">Наименование административного округа города Москвы, </w:t>
            </w:r>
            <w:r w:rsidRPr="00690556">
              <w:t xml:space="preserve">внутригородского муниципального образования </w:t>
            </w:r>
          </w:p>
        </w:tc>
        <w:tc>
          <w:tcPr>
            <w:tcW w:w="1891" w:type="dxa"/>
            <w:vMerge w:val="restart"/>
            <w:vAlign w:val="center"/>
            <w:hideMark/>
          </w:tcPr>
          <w:p w:rsidR="00BF51F8" w:rsidRPr="00F172F9" w:rsidRDefault="00BF51F8" w:rsidP="00244343">
            <w:pPr>
              <w:jc w:val="center"/>
            </w:pPr>
            <w:r w:rsidRPr="00DC34E0">
              <w:t>202</w:t>
            </w:r>
            <w:r>
              <w:t>6</w:t>
            </w:r>
            <w:r w:rsidRPr="00DC34E0">
              <w:t xml:space="preserve"> год</w:t>
            </w:r>
          </w:p>
        </w:tc>
        <w:tc>
          <w:tcPr>
            <w:tcW w:w="3998" w:type="dxa"/>
            <w:gridSpan w:val="2"/>
            <w:noWrap/>
            <w:vAlign w:val="center"/>
            <w:hideMark/>
          </w:tcPr>
          <w:p w:rsidR="00BF51F8" w:rsidRPr="006714FC" w:rsidRDefault="00BF51F8" w:rsidP="00244343">
            <w:pPr>
              <w:jc w:val="center"/>
            </w:pPr>
            <w:r w:rsidRPr="0001039E">
              <w:rPr>
                <w:bCs/>
              </w:rPr>
              <w:t>Плановый период</w:t>
            </w:r>
          </w:p>
        </w:tc>
      </w:tr>
      <w:tr w:rsidR="00BF51F8" w:rsidRPr="006714FC" w:rsidTr="00BF51F8">
        <w:trPr>
          <w:trHeight w:val="988"/>
          <w:tblHeader/>
          <w:jc w:val="center"/>
        </w:trPr>
        <w:tc>
          <w:tcPr>
            <w:tcW w:w="3037" w:type="dxa"/>
            <w:vMerge/>
            <w:hideMark/>
          </w:tcPr>
          <w:p w:rsidR="00BF51F8" w:rsidRPr="006714FC" w:rsidRDefault="00BF51F8" w:rsidP="00244343"/>
        </w:tc>
        <w:tc>
          <w:tcPr>
            <w:tcW w:w="1891" w:type="dxa"/>
            <w:vMerge/>
            <w:hideMark/>
          </w:tcPr>
          <w:p w:rsidR="00BF51F8" w:rsidRPr="00F172F9" w:rsidRDefault="00BF51F8" w:rsidP="00244343"/>
        </w:tc>
        <w:tc>
          <w:tcPr>
            <w:tcW w:w="1985" w:type="dxa"/>
            <w:vAlign w:val="center"/>
            <w:hideMark/>
          </w:tcPr>
          <w:p w:rsidR="00BF51F8" w:rsidRPr="00DC34E0" w:rsidRDefault="00BF51F8" w:rsidP="00244343">
            <w:pPr>
              <w:jc w:val="center"/>
            </w:pPr>
            <w:r w:rsidRPr="00DC34E0">
              <w:t>202</w:t>
            </w:r>
            <w:r>
              <w:t>7</w:t>
            </w:r>
            <w:r w:rsidRPr="00DC34E0">
              <w:t xml:space="preserve"> год</w:t>
            </w:r>
          </w:p>
        </w:tc>
        <w:tc>
          <w:tcPr>
            <w:tcW w:w="2013" w:type="dxa"/>
            <w:vAlign w:val="center"/>
            <w:hideMark/>
          </w:tcPr>
          <w:p w:rsidR="00BF51F8" w:rsidRPr="00DC34E0" w:rsidRDefault="00BF51F8" w:rsidP="00244343">
            <w:pPr>
              <w:jc w:val="center"/>
            </w:pPr>
            <w:r w:rsidRPr="00DC34E0">
              <w:t>202</w:t>
            </w:r>
            <w:r>
              <w:t>8</w:t>
            </w:r>
            <w:r w:rsidRPr="00DC34E0">
              <w:t xml:space="preserve"> год</w:t>
            </w:r>
          </w:p>
        </w:tc>
      </w:tr>
      <w:tr w:rsidR="00BF51F8" w:rsidRPr="006714FC" w:rsidTr="00BF51F8">
        <w:trPr>
          <w:trHeight w:val="300"/>
          <w:tblHeader/>
          <w:jc w:val="center"/>
        </w:trPr>
        <w:tc>
          <w:tcPr>
            <w:tcW w:w="3037" w:type="dxa"/>
            <w:noWrap/>
            <w:vAlign w:val="center"/>
            <w:hideMark/>
          </w:tcPr>
          <w:p w:rsidR="00BF51F8" w:rsidRPr="008711E1" w:rsidRDefault="00BF51F8" w:rsidP="00244343">
            <w:pPr>
              <w:jc w:val="center"/>
              <w:rPr>
                <w:sz w:val="20"/>
                <w:szCs w:val="20"/>
              </w:rPr>
            </w:pPr>
            <w:r w:rsidRPr="008711E1">
              <w:rPr>
                <w:sz w:val="20"/>
                <w:szCs w:val="20"/>
              </w:rPr>
              <w:t>1</w:t>
            </w:r>
          </w:p>
        </w:tc>
        <w:tc>
          <w:tcPr>
            <w:tcW w:w="1891" w:type="dxa"/>
            <w:noWrap/>
            <w:vAlign w:val="center"/>
            <w:hideMark/>
          </w:tcPr>
          <w:p w:rsidR="00BF51F8" w:rsidRPr="008711E1" w:rsidRDefault="00BF51F8" w:rsidP="00244343">
            <w:pPr>
              <w:jc w:val="center"/>
              <w:rPr>
                <w:sz w:val="20"/>
                <w:szCs w:val="20"/>
              </w:rPr>
            </w:pPr>
            <w:r w:rsidRPr="008711E1">
              <w:rPr>
                <w:sz w:val="20"/>
                <w:szCs w:val="20"/>
              </w:rPr>
              <w:t>2</w:t>
            </w:r>
          </w:p>
        </w:tc>
        <w:tc>
          <w:tcPr>
            <w:tcW w:w="1985" w:type="dxa"/>
            <w:noWrap/>
            <w:vAlign w:val="center"/>
            <w:hideMark/>
          </w:tcPr>
          <w:p w:rsidR="00BF51F8" w:rsidRPr="008711E1" w:rsidRDefault="00BF51F8" w:rsidP="00244343">
            <w:pPr>
              <w:jc w:val="center"/>
              <w:rPr>
                <w:sz w:val="20"/>
                <w:szCs w:val="20"/>
              </w:rPr>
            </w:pPr>
            <w:r w:rsidRPr="008711E1">
              <w:rPr>
                <w:sz w:val="20"/>
                <w:szCs w:val="20"/>
              </w:rPr>
              <w:t>3</w:t>
            </w:r>
          </w:p>
        </w:tc>
        <w:tc>
          <w:tcPr>
            <w:tcW w:w="2013" w:type="dxa"/>
            <w:noWrap/>
            <w:vAlign w:val="center"/>
            <w:hideMark/>
          </w:tcPr>
          <w:p w:rsidR="00BF51F8" w:rsidRPr="008711E1" w:rsidRDefault="00BF51F8" w:rsidP="00244343">
            <w:pPr>
              <w:jc w:val="center"/>
              <w:rPr>
                <w:sz w:val="20"/>
                <w:szCs w:val="20"/>
              </w:rPr>
            </w:pPr>
            <w:r>
              <w:rPr>
                <w:sz w:val="20"/>
                <w:szCs w:val="20"/>
              </w:rPr>
              <w:t>4</w:t>
            </w:r>
          </w:p>
        </w:tc>
      </w:tr>
      <w:tr w:rsidR="00BF51F8" w:rsidRPr="006714FC" w:rsidTr="00BF51F8">
        <w:trPr>
          <w:trHeight w:val="300"/>
          <w:jc w:val="center"/>
        </w:trPr>
        <w:tc>
          <w:tcPr>
            <w:tcW w:w="3037" w:type="dxa"/>
            <w:noWrap/>
            <w:vAlign w:val="center"/>
          </w:tcPr>
          <w:p w:rsidR="00BF51F8" w:rsidRPr="00C35DD8" w:rsidRDefault="00BF51F8" w:rsidP="00244343">
            <w:pPr>
              <w:rPr>
                <w:sz w:val="20"/>
                <w:szCs w:val="20"/>
                <w:highlight w:val="yellow"/>
              </w:rPr>
            </w:pPr>
            <w:proofErr w:type="spellStart"/>
            <w:r w:rsidRPr="00411CDC">
              <w:rPr>
                <w:b/>
                <w:bCs/>
              </w:rPr>
              <w:t>Новомосковский</w:t>
            </w:r>
            <w:proofErr w:type="spellEnd"/>
            <w:r w:rsidRPr="00411CDC">
              <w:rPr>
                <w:b/>
                <w:bCs/>
              </w:rPr>
              <w:t xml:space="preserve"> административный округ города Москвы</w:t>
            </w:r>
          </w:p>
        </w:tc>
        <w:tc>
          <w:tcPr>
            <w:tcW w:w="1891" w:type="dxa"/>
            <w:noWrap/>
            <w:vAlign w:val="center"/>
          </w:tcPr>
          <w:p w:rsidR="00BF51F8" w:rsidRPr="008711E1" w:rsidRDefault="00BF51F8" w:rsidP="00244343">
            <w:pPr>
              <w:jc w:val="center"/>
              <w:rPr>
                <w:sz w:val="20"/>
                <w:szCs w:val="20"/>
              </w:rPr>
            </w:pPr>
          </w:p>
        </w:tc>
        <w:tc>
          <w:tcPr>
            <w:tcW w:w="1985" w:type="dxa"/>
            <w:noWrap/>
            <w:vAlign w:val="center"/>
          </w:tcPr>
          <w:p w:rsidR="00BF51F8" w:rsidRPr="008711E1" w:rsidRDefault="00BF51F8" w:rsidP="00244343">
            <w:pPr>
              <w:jc w:val="center"/>
              <w:rPr>
                <w:sz w:val="20"/>
                <w:szCs w:val="20"/>
              </w:rPr>
            </w:pPr>
          </w:p>
        </w:tc>
        <w:tc>
          <w:tcPr>
            <w:tcW w:w="2013" w:type="dxa"/>
            <w:noWrap/>
            <w:vAlign w:val="center"/>
          </w:tcPr>
          <w:p w:rsidR="00BF51F8" w:rsidRDefault="00BF51F8" w:rsidP="00244343">
            <w:pPr>
              <w:jc w:val="center"/>
              <w:rPr>
                <w:sz w:val="20"/>
                <w:szCs w:val="20"/>
              </w:rPr>
            </w:pPr>
          </w:p>
        </w:tc>
      </w:tr>
      <w:tr w:rsidR="00BF51F8" w:rsidRPr="006714FC" w:rsidTr="00BF51F8">
        <w:trPr>
          <w:trHeight w:val="300"/>
          <w:jc w:val="center"/>
        </w:trPr>
        <w:tc>
          <w:tcPr>
            <w:tcW w:w="3037" w:type="dxa"/>
            <w:noWrap/>
            <w:hideMark/>
          </w:tcPr>
          <w:p w:rsidR="00BF51F8" w:rsidRPr="00411CDC" w:rsidRDefault="00BF51F8" w:rsidP="00244343">
            <w:pPr>
              <w:rPr>
                <w:highlight w:val="yellow"/>
              </w:rPr>
            </w:pPr>
            <w:r>
              <w:t>муниципальные округа:</w:t>
            </w: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51F8" w:rsidRPr="004A1C19" w:rsidRDefault="00BF51F8" w:rsidP="00244343">
            <w:pPr>
              <w:jc w:val="right"/>
              <w:rPr>
                <w:color w:val="000000"/>
                <w:highlight w:val="yellow"/>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BF51F8" w:rsidRPr="004A1C19" w:rsidRDefault="00BF51F8" w:rsidP="00244343">
            <w:pPr>
              <w:jc w:val="right"/>
              <w:rPr>
                <w:color w:val="000000"/>
                <w:highlight w:val="yellow"/>
              </w:rPr>
            </w:pPr>
          </w:p>
        </w:tc>
        <w:tc>
          <w:tcPr>
            <w:tcW w:w="2013" w:type="dxa"/>
            <w:tcBorders>
              <w:top w:val="single" w:sz="4" w:space="0" w:color="auto"/>
              <w:left w:val="nil"/>
              <w:bottom w:val="single" w:sz="4" w:space="0" w:color="auto"/>
              <w:right w:val="single" w:sz="4" w:space="0" w:color="auto"/>
            </w:tcBorders>
            <w:shd w:val="clear" w:color="auto" w:fill="auto"/>
            <w:noWrap/>
            <w:vAlign w:val="center"/>
          </w:tcPr>
          <w:p w:rsidR="00BF51F8" w:rsidRPr="004A1C19" w:rsidRDefault="00BF51F8" w:rsidP="00244343">
            <w:pPr>
              <w:jc w:val="right"/>
              <w:rPr>
                <w:color w:val="000000"/>
                <w:highlight w:val="yellow"/>
              </w:rPr>
            </w:pPr>
          </w:p>
        </w:tc>
      </w:tr>
      <w:tr w:rsidR="00BF51F8" w:rsidRPr="006714FC" w:rsidTr="00BF51F8">
        <w:trPr>
          <w:trHeight w:val="300"/>
          <w:jc w:val="center"/>
        </w:trPr>
        <w:tc>
          <w:tcPr>
            <w:tcW w:w="3037" w:type="dxa"/>
            <w:noWrap/>
            <w:hideMark/>
          </w:tcPr>
          <w:p w:rsidR="00BF51F8" w:rsidRPr="00411CDC" w:rsidRDefault="00BF51F8" w:rsidP="00244343">
            <w:pPr>
              <w:rPr>
                <w:highlight w:val="yellow"/>
              </w:rPr>
            </w:pPr>
            <w:r w:rsidRPr="00411CDC">
              <w:t>Внуково</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BF51F8" w:rsidRPr="00990CD3" w:rsidRDefault="00BF51F8" w:rsidP="00244343">
            <w:pPr>
              <w:jc w:val="right"/>
            </w:pPr>
            <w:r w:rsidRPr="00990CD3">
              <w:t>15 708,4</w:t>
            </w:r>
          </w:p>
        </w:tc>
        <w:tc>
          <w:tcPr>
            <w:tcW w:w="1985" w:type="dxa"/>
            <w:tcBorders>
              <w:top w:val="nil"/>
              <w:left w:val="nil"/>
              <w:bottom w:val="single" w:sz="4" w:space="0" w:color="auto"/>
              <w:right w:val="single" w:sz="4" w:space="0" w:color="auto"/>
            </w:tcBorders>
            <w:shd w:val="clear" w:color="000000" w:fill="FFFFFF"/>
            <w:noWrap/>
            <w:vAlign w:val="center"/>
          </w:tcPr>
          <w:p w:rsidR="00BF51F8" w:rsidRPr="00A67A5E" w:rsidRDefault="00BF51F8" w:rsidP="00244343">
            <w:pPr>
              <w:jc w:val="right"/>
            </w:pPr>
            <w:r w:rsidRPr="00A67A5E">
              <w:t>16 266,4</w:t>
            </w:r>
          </w:p>
        </w:tc>
        <w:tc>
          <w:tcPr>
            <w:tcW w:w="2013" w:type="dxa"/>
            <w:tcBorders>
              <w:top w:val="nil"/>
              <w:left w:val="nil"/>
              <w:bottom w:val="single" w:sz="4" w:space="0" w:color="auto"/>
              <w:right w:val="single" w:sz="4" w:space="0" w:color="auto"/>
            </w:tcBorders>
            <w:shd w:val="clear" w:color="000000" w:fill="FFFFFF"/>
            <w:noWrap/>
            <w:vAlign w:val="center"/>
          </w:tcPr>
          <w:p w:rsidR="00BF51F8" w:rsidRPr="00C973BE" w:rsidRDefault="00BF51F8" w:rsidP="00244343">
            <w:pPr>
              <w:jc w:val="right"/>
            </w:pPr>
            <w:r w:rsidRPr="00C973BE">
              <w:t>16 846,7</w:t>
            </w:r>
          </w:p>
        </w:tc>
      </w:tr>
      <w:tr w:rsidR="00BF51F8" w:rsidRPr="006714FC" w:rsidTr="00BF51F8">
        <w:trPr>
          <w:trHeight w:val="300"/>
          <w:jc w:val="center"/>
        </w:trPr>
        <w:tc>
          <w:tcPr>
            <w:tcW w:w="3037" w:type="dxa"/>
            <w:noWrap/>
            <w:hideMark/>
          </w:tcPr>
          <w:p w:rsidR="00BF51F8" w:rsidRPr="00411CDC" w:rsidRDefault="00BF51F8" w:rsidP="00244343">
            <w:pPr>
              <w:rPr>
                <w:highlight w:val="yellow"/>
              </w:rPr>
            </w:pPr>
            <w:r w:rsidRPr="00411CDC">
              <w:t>Коммунарка</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BF51F8" w:rsidRPr="00990CD3" w:rsidRDefault="00BF51F8" w:rsidP="00244343">
            <w:pPr>
              <w:jc w:val="right"/>
            </w:pPr>
            <w:r w:rsidRPr="00990CD3">
              <w:t>19 971,0</w:t>
            </w:r>
          </w:p>
        </w:tc>
        <w:tc>
          <w:tcPr>
            <w:tcW w:w="1985" w:type="dxa"/>
            <w:tcBorders>
              <w:top w:val="nil"/>
              <w:left w:val="nil"/>
              <w:bottom w:val="single" w:sz="4" w:space="0" w:color="auto"/>
              <w:right w:val="single" w:sz="4" w:space="0" w:color="auto"/>
            </w:tcBorders>
            <w:shd w:val="clear" w:color="000000" w:fill="FFFFFF"/>
            <w:noWrap/>
            <w:vAlign w:val="center"/>
          </w:tcPr>
          <w:p w:rsidR="00BF51F8" w:rsidRPr="00A67A5E" w:rsidRDefault="00BF51F8" w:rsidP="00244343">
            <w:pPr>
              <w:jc w:val="right"/>
            </w:pPr>
            <w:r w:rsidRPr="00A67A5E">
              <w:t xml:space="preserve">     20 696,3   </w:t>
            </w:r>
          </w:p>
        </w:tc>
        <w:tc>
          <w:tcPr>
            <w:tcW w:w="2013" w:type="dxa"/>
            <w:tcBorders>
              <w:top w:val="nil"/>
              <w:left w:val="nil"/>
              <w:bottom w:val="single" w:sz="4" w:space="0" w:color="auto"/>
              <w:right w:val="single" w:sz="4" w:space="0" w:color="auto"/>
            </w:tcBorders>
            <w:shd w:val="clear" w:color="000000" w:fill="FFFFFF"/>
            <w:noWrap/>
            <w:vAlign w:val="center"/>
          </w:tcPr>
          <w:p w:rsidR="00BF51F8" w:rsidRPr="00C973BE" w:rsidRDefault="00BF51F8" w:rsidP="00244343">
            <w:pPr>
              <w:jc w:val="right"/>
            </w:pPr>
            <w:r w:rsidRPr="00C973BE">
              <w:t xml:space="preserve">  21 450,8   </w:t>
            </w:r>
          </w:p>
        </w:tc>
      </w:tr>
      <w:tr w:rsidR="00BF51F8" w:rsidRPr="006714FC" w:rsidTr="00BF51F8">
        <w:trPr>
          <w:trHeight w:val="300"/>
          <w:jc w:val="center"/>
        </w:trPr>
        <w:tc>
          <w:tcPr>
            <w:tcW w:w="3037" w:type="dxa"/>
            <w:noWrap/>
            <w:hideMark/>
          </w:tcPr>
          <w:p w:rsidR="00BF51F8" w:rsidRPr="00411CDC" w:rsidRDefault="00BF51F8" w:rsidP="00244343">
            <w:pPr>
              <w:rPr>
                <w:highlight w:val="yellow"/>
              </w:rPr>
            </w:pPr>
            <w:proofErr w:type="spellStart"/>
            <w:r w:rsidRPr="00411CDC">
              <w:t>Филимонковский</w:t>
            </w:r>
            <w:proofErr w:type="spellEnd"/>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BF51F8" w:rsidRPr="00990CD3" w:rsidRDefault="00BF51F8" w:rsidP="00244343">
            <w:pPr>
              <w:jc w:val="right"/>
            </w:pPr>
            <w:r w:rsidRPr="00990CD3">
              <w:t>12 210,2</w:t>
            </w:r>
          </w:p>
        </w:tc>
        <w:tc>
          <w:tcPr>
            <w:tcW w:w="1985" w:type="dxa"/>
            <w:tcBorders>
              <w:top w:val="nil"/>
              <w:left w:val="nil"/>
              <w:bottom w:val="single" w:sz="4" w:space="0" w:color="auto"/>
              <w:right w:val="single" w:sz="4" w:space="0" w:color="auto"/>
            </w:tcBorders>
            <w:shd w:val="clear" w:color="000000" w:fill="FFFFFF"/>
            <w:noWrap/>
            <w:vAlign w:val="center"/>
          </w:tcPr>
          <w:p w:rsidR="00BF51F8" w:rsidRPr="00A67A5E" w:rsidRDefault="00BF51F8" w:rsidP="00244343">
            <w:pPr>
              <w:jc w:val="right"/>
            </w:pPr>
            <w:r w:rsidRPr="00A67A5E">
              <w:t xml:space="preserve">     12 656,6   </w:t>
            </w:r>
          </w:p>
        </w:tc>
        <w:tc>
          <w:tcPr>
            <w:tcW w:w="2013" w:type="dxa"/>
            <w:tcBorders>
              <w:top w:val="nil"/>
              <w:left w:val="nil"/>
              <w:bottom w:val="single" w:sz="4" w:space="0" w:color="auto"/>
              <w:right w:val="single" w:sz="4" w:space="0" w:color="auto"/>
            </w:tcBorders>
            <w:shd w:val="clear" w:color="000000" w:fill="FFFFFF"/>
            <w:noWrap/>
            <w:vAlign w:val="center"/>
          </w:tcPr>
          <w:p w:rsidR="00BF51F8" w:rsidRPr="00C973BE" w:rsidRDefault="00BF51F8" w:rsidP="00244343">
            <w:pPr>
              <w:jc w:val="right"/>
            </w:pPr>
            <w:r>
              <w:t xml:space="preserve">  13 120,9</w:t>
            </w:r>
            <w:r w:rsidRPr="00C973BE">
              <w:t xml:space="preserve">   </w:t>
            </w:r>
          </w:p>
        </w:tc>
      </w:tr>
      <w:tr w:rsidR="00BF51F8" w:rsidRPr="006714FC" w:rsidTr="00BF51F8">
        <w:trPr>
          <w:trHeight w:val="300"/>
          <w:jc w:val="center"/>
        </w:trPr>
        <w:tc>
          <w:tcPr>
            <w:tcW w:w="3037" w:type="dxa"/>
            <w:noWrap/>
            <w:hideMark/>
          </w:tcPr>
          <w:p w:rsidR="00BF51F8" w:rsidRPr="00411CDC" w:rsidRDefault="00BF51F8" w:rsidP="00244343">
            <w:pPr>
              <w:rPr>
                <w:highlight w:val="yellow"/>
              </w:rPr>
            </w:pPr>
            <w:r w:rsidRPr="00411CDC">
              <w:t>Щербинка</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BF51F8" w:rsidRPr="00990CD3" w:rsidRDefault="00BF51F8" w:rsidP="00244343">
            <w:pPr>
              <w:jc w:val="right"/>
            </w:pPr>
            <w:r w:rsidRPr="00990CD3">
              <w:t>16 992,1</w:t>
            </w:r>
          </w:p>
        </w:tc>
        <w:tc>
          <w:tcPr>
            <w:tcW w:w="1985" w:type="dxa"/>
            <w:tcBorders>
              <w:top w:val="nil"/>
              <w:left w:val="nil"/>
              <w:bottom w:val="single" w:sz="4" w:space="0" w:color="auto"/>
              <w:right w:val="single" w:sz="4" w:space="0" w:color="auto"/>
            </w:tcBorders>
            <w:shd w:val="clear" w:color="000000" w:fill="FFFFFF"/>
            <w:noWrap/>
            <w:vAlign w:val="center"/>
          </w:tcPr>
          <w:p w:rsidR="00BF51F8" w:rsidRPr="00A67A5E" w:rsidRDefault="00BF51F8" w:rsidP="00244343">
            <w:pPr>
              <w:jc w:val="right"/>
            </w:pPr>
            <w:r w:rsidRPr="00A67A5E">
              <w:t xml:space="preserve">     17 606,0   </w:t>
            </w:r>
          </w:p>
        </w:tc>
        <w:tc>
          <w:tcPr>
            <w:tcW w:w="2013" w:type="dxa"/>
            <w:tcBorders>
              <w:top w:val="nil"/>
              <w:left w:val="nil"/>
              <w:bottom w:val="single" w:sz="4" w:space="0" w:color="auto"/>
              <w:right w:val="single" w:sz="4" w:space="0" w:color="auto"/>
            </w:tcBorders>
            <w:shd w:val="clear" w:color="000000" w:fill="FFFFFF"/>
            <w:noWrap/>
            <w:vAlign w:val="center"/>
          </w:tcPr>
          <w:p w:rsidR="00BF51F8" w:rsidRPr="00C973BE" w:rsidRDefault="00BF51F8" w:rsidP="00244343">
            <w:pPr>
              <w:jc w:val="right"/>
            </w:pPr>
            <w:r w:rsidRPr="00C973BE">
              <w:t xml:space="preserve">  18 244,4   </w:t>
            </w:r>
          </w:p>
        </w:tc>
      </w:tr>
      <w:tr w:rsidR="00BF51F8" w:rsidRPr="006714FC" w:rsidTr="00BF51F8">
        <w:trPr>
          <w:trHeight w:val="300"/>
          <w:jc w:val="center"/>
        </w:trPr>
        <w:tc>
          <w:tcPr>
            <w:tcW w:w="3037" w:type="dxa"/>
            <w:noWrap/>
          </w:tcPr>
          <w:p w:rsidR="00BF51F8" w:rsidRPr="00411CDC" w:rsidRDefault="00BF51F8" w:rsidP="00244343">
            <w:r w:rsidRPr="00411CDC">
              <w:rPr>
                <w:b/>
                <w:bCs/>
              </w:rPr>
              <w:t>Троицкий административный округ города Москвы</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BF51F8" w:rsidRPr="00990CD3" w:rsidRDefault="00BF51F8" w:rsidP="00244343">
            <w:pPr>
              <w:jc w:val="right"/>
            </w:pPr>
            <w:r w:rsidRPr="00990CD3">
              <w:t> </w:t>
            </w:r>
          </w:p>
        </w:tc>
        <w:tc>
          <w:tcPr>
            <w:tcW w:w="1985" w:type="dxa"/>
            <w:tcBorders>
              <w:top w:val="nil"/>
              <w:left w:val="nil"/>
              <w:bottom w:val="single" w:sz="4" w:space="0" w:color="auto"/>
              <w:right w:val="single" w:sz="4" w:space="0" w:color="auto"/>
            </w:tcBorders>
            <w:shd w:val="clear" w:color="000000" w:fill="FFFFFF"/>
            <w:noWrap/>
            <w:vAlign w:val="center"/>
          </w:tcPr>
          <w:p w:rsidR="00BF51F8" w:rsidRPr="00A67A5E" w:rsidRDefault="00BF51F8" w:rsidP="00244343">
            <w:pPr>
              <w:jc w:val="right"/>
            </w:pPr>
            <w:r w:rsidRPr="00A67A5E">
              <w:t> </w:t>
            </w:r>
          </w:p>
        </w:tc>
        <w:tc>
          <w:tcPr>
            <w:tcW w:w="2013" w:type="dxa"/>
            <w:tcBorders>
              <w:top w:val="nil"/>
              <w:left w:val="nil"/>
              <w:bottom w:val="single" w:sz="4" w:space="0" w:color="auto"/>
              <w:right w:val="single" w:sz="4" w:space="0" w:color="auto"/>
            </w:tcBorders>
            <w:shd w:val="clear" w:color="000000" w:fill="FFFFFF"/>
            <w:noWrap/>
            <w:vAlign w:val="center"/>
          </w:tcPr>
          <w:p w:rsidR="00BF51F8" w:rsidRPr="00C973BE" w:rsidRDefault="00BF51F8" w:rsidP="00244343">
            <w:pPr>
              <w:jc w:val="right"/>
            </w:pPr>
            <w:r w:rsidRPr="00C973BE">
              <w:t> </w:t>
            </w:r>
          </w:p>
        </w:tc>
      </w:tr>
      <w:tr w:rsidR="00BF51F8" w:rsidRPr="00666F3A" w:rsidTr="00BF51F8">
        <w:trPr>
          <w:trHeight w:val="300"/>
          <w:jc w:val="center"/>
        </w:trPr>
        <w:tc>
          <w:tcPr>
            <w:tcW w:w="3037" w:type="dxa"/>
            <w:noWrap/>
            <w:hideMark/>
          </w:tcPr>
          <w:p w:rsidR="00BF51F8" w:rsidRPr="00411CDC" w:rsidRDefault="00BF51F8" w:rsidP="00244343">
            <w:r w:rsidRPr="00411CDC">
              <w:t>городской округ Троицк</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BF51F8" w:rsidRPr="00990CD3" w:rsidRDefault="00BF51F8" w:rsidP="00244343">
            <w:pPr>
              <w:jc w:val="right"/>
            </w:pPr>
            <w:r w:rsidRPr="00990CD3">
              <w:t>13 298,4</w:t>
            </w:r>
          </w:p>
        </w:tc>
        <w:tc>
          <w:tcPr>
            <w:tcW w:w="1985" w:type="dxa"/>
            <w:tcBorders>
              <w:top w:val="nil"/>
              <w:left w:val="nil"/>
              <w:bottom w:val="single" w:sz="4" w:space="0" w:color="auto"/>
              <w:right w:val="single" w:sz="4" w:space="0" w:color="auto"/>
            </w:tcBorders>
            <w:shd w:val="clear" w:color="000000" w:fill="FFFFFF"/>
            <w:noWrap/>
            <w:vAlign w:val="center"/>
          </w:tcPr>
          <w:p w:rsidR="00BF51F8" w:rsidRPr="00A67A5E" w:rsidRDefault="00BF51F8" w:rsidP="00244343">
            <w:pPr>
              <w:jc w:val="right"/>
            </w:pPr>
            <w:r w:rsidRPr="00A67A5E">
              <w:t xml:space="preserve">     13 772,7   </w:t>
            </w:r>
          </w:p>
        </w:tc>
        <w:tc>
          <w:tcPr>
            <w:tcW w:w="2013" w:type="dxa"/>
            <w:tcBorders>
              <w:top w:val="nil"/>
              <w:left w:val="nil"/>
              <w:bottom w:val="single" w:sz="4" w:space="0" w:color="auto"/>
              <w:right w:val="single" w:sz="4" w:space="0" w:color="auto"/>
            </w:tcBorders>
            <w:shd w:val="clear" w:color="000000" w:fill="FFFFFF"/>
            <w:noWrap/>
            <w:vAlign w:val="center"/>
          </w:tcPr>
          <w:p w:rsidR="00BF51F8" w:rsidRPr="00C973BE" w:rsidRDefault="00BF51F8" w:rsidP="00244343">
            <w:pPr>
              <w:jc w:val="right"/>
            </w:pPr>
            <w:r w:rsidRPr="00C973BE">
              <w:t xml:space="preserve">  14 266,0   </w:t>
            </w:r>
          </w:p>
        </w:tc>
      </w:tr>
      <w:tr w:rsidR="00BF51F8" w:rsidRPr="00666F3A" w:rsidTr="00BF51F8">
        <w:trPr>
          <w:trHeight w:val="300"/>
          <w:jc w:val="center"/>
        </w:trPr>
        <w:tc>
          <w:tcPr>
            <w:tcW w:w="3037" w:type="dxa"/>
            <w:noWrap/>
            <w:hideMark/>
          </w:tcPr>
          <w:p w:rsidR="00BF51F8" w:rsidRPr="00411CDC" w:rsidRDefault="00BF51F8" w:rsidP="00244343">
            <w:pPr>
              <w:rPr>
                <w:highlight w:val="yellow"/>
              </w:rPr>
            </w:pPr>
            <w:r w:rsidRPr="00411CDC">
              <w:t>муниципальные округа:</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BF51F8" w:rsidRPr="00990CD3" w:rsidRDefault="00BF51F8" w:rsidP="00244343">
            <w:pPr>
              <w:jc w:val="right"/>
            </w:pPr>
            <w:r w:rsidRPr="00990CD3">
              <w:t> </w:t>
            </w:r>
          </w:p>
        </w:tc>
        <w:tc>
          <w:tcPr>
            <w:tcW w:w="1985" w:type="dxa"/>
            <w:tcBorders>
              <w:top w:val="nil"/>
              <w:left w:val="nil"/>
              <w:bottom w:val="single" w:sz="4" w:space="0" w:color="auto"/>
              <w:right w:val="single" w:sz="4" w:space="0" w:color="auto"/>
            </w:tcBorders>
            <w:shd w:val="clear" w:color="000000" w:fill="FFFFFF"/>
            <w:noWrap/>
            <w:vAlign w:val="center"/>
          </w:tcPr>
          <w:p w:rsidR="00BF51F8" w:rsidRPr="00A67A5E" w:rsidRDefault="00BF51F8" w:rsidP="00244343">
            <w:pPr>
              <w:jc w:val="right"/>
            </w:pPr>
            <w:r w:rsidRPr="00A67A5E">
              <w:t> </w:t>
            </w:r>
          </w:p>
        </w:tc>
        <w:tc>
          <w:tcPr>
            <w:tcW w:w="2013" w:type="dxa"/>
            <w:tcBorders>
              <w:top w:val="nil"/>
              <w:left w:val="nil"/>
              <w:bottom w:val="single" w:sz="4" w:space="0" w:color="auto"/>
              <w:right w:val="single" w:sz="4" w:space="0" w:color="auto"/>
            </w:tcBorders>
            <w:shd w:val="clear" w:color="000000" w:fill="FFFFFF"/>
            <w:noWrap/>
            <w:vAlign w:val="center"/>
          </w:tcPr>
          <w:p w:rsidR="00BF51F8" w:rsidRPr="00C973BE" w:rsidRDefault="00BF51F8" w:rsidP="00244343">
            <w:pPr>
              <w:jc w:val="right"/>
            </w:pPr>
            <w:r w:rsidRPr="00C973BE">
              <w:t> </w:t>
            </w:r>
          </w:p>
        </w:tc>
      </w:tr>
      <w:tr w:rsidR="00BF51F8" w:rsidRPr="00666F3A" w:rsidTr="00BF51F8">
        <w:trPr>
          <w:trHeight w:val="300"/>
          <w:jc w:val="center"/>
        </w:trPr>
        <w:tc>
          <w:tcPr>
            <w:tcW w:w="3037" w:type="dxa"/>
            <w:noWrap/>
            <w:hideMark/>
          </w:tcPr>
          <w:p w:rsidR="00BF51F8" w:rsidRPr="00411CDC" w:rsidRDefault="00BF51F8" w:rsidP="00244343">
            <w:pPr>
              <w:rPr>
                <w:highlight w:val="yellow"/>
              </w:rPr>
            </w:pPr>
            <w:r w:rsidRPr="00411CDC">
              <w:t>Бекасово</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BF51F8" w:rsidRPr="00990CD3" w:rsidRDefault="00BF51F8" w:rsidP="00244343">
            <w:pPr>
              <w:jc w:val="right"/>
            </w:pPr>
            <w:r>
              <w:t>4 3</w:t>
            </w:r>
            <w:r w:rsidRPr="00990CD3">
              <w:t>03,0</w:t>
            </w:r>
          </w:p>
        </w:tc>
        <w:tc>
          <w:tcPr>
            <w:tcW w:w="1985" w:type="dxa"/>
            <w:tcBorders>
              <w:top w:val="nil"/>
              <w:left w:val="nil"/>
              <w:bottom w:val="single" w:sz="4" w:space="0" w:color="auto"/>
              <w:right w:val="single" w:sz="4" w:space="0" w:color="auto"/>
            </w:tcBorders>
            <w:shd w:val="clear" w:color="000000" w:fill="FFFFFF"/>
            <w:noWrap/>
            <w:vAlign w:val="center"/>
          </w:tcPr>
          <w:p w:rsidR="00BF51F8" w:rsidRPr="00A67A5E" w:rsidRDefault="00BF51F8" w:rsidP="00244343">
            <w:pPr>
              <w:jc w:val="right"/>
            </w:pPr>
            <w:r w:rsidRPr="00A67A5E">
              <w:t xml:space="preserve">     4 442,5   </w:t>
            </w:r>
          </w:p>
        </w:tc>
        <w:tc>
          <w:tcPr>
            <w:tcW w:w="2013" w:type="dxa"/>
            <w:tcBorders>
              <w:top w:val="nil"/>
              <w:left w:val="nil"/>
              <w:bottom w:val="single" w:sz="4" w:space="0" w:color="auto"/>
              <w:right w:val="single" w:sz="4" w:space="0" w:color="auto"/>
            </w:tcBorders>
            <w:shd w:val="clear" w:color="000000" w:fill="FFFFFF"/>
            <w:noWrap/>
            <w:vAlign w:val="center"/>
          </w:tcPr>
          <w:p w:rsidR="00BF51F8" w:rsidRPr="00C973BE" w:rsidRDefault="00BF51F8" w:rsidP="00244343">
            <w:pPr>
              <w:jc w:val="right"/>
            </w:pPr>
            <w:r w:rsidRPr="00C973BE">
              <w:t xml:space="preserve">  4 587,6   </w:t>
            </w:r>
          </w:p>
        </w:tc>
      </w:tr>
      <w:tr w:rsidR="00BF51F8" w:rsidRPr="00666F3A" w:rsidTr="00BF51F8">
        <w:trPr>
          <w:trHeight w:val="300"/>
          <w:jc w:val="center"/>
        </w:trPr>
        <w:tc>
          <w:tcPr>
            <w:tcW w:w="3037" w:type="dxa"/>
            <w:noWrap/>
            <w:hideMark/>
          </w:tcPr>
          <w:p w:rsidR="00BF51F8" w:rsidRPr="00411CDC" w:rsidRDefault="00BF51F8" w:rsidP="00244343">
            <w:pPr>
              <w:rPr>
                <w:highlight w:val="yellow"/>
              </w:rPr>
            </w:pPr>
            <w:r w:rsidRPr="00411CDC">
              <w:t>Вороново</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BF51F8" w:rsidRPr="00990CD3" w:rsidRDefault="00BF51F8" w:rsidP="00244343">
            <w:pPr>
              <w:jc w:val="right"/>
            </w:pPr>
            <w:r w:rsidRPr="00990CD3">
              <w:t>3 540,0</w:t>
            </w:r>
          </w:p>
        </w:tc>
        <w:tc>
          <w:tcPr>
            <w:tcW w:w="1985" w:type="dxa"/>
            <w:tcBorders>
              <w:top w:val="nil"/>
              <w:left w:val="nil"/>
              <w:bottom w:val="single" w:sz="4" w:space="0" w:color="auto"/>
              <w:right w:val="single" w:sz="4" w:space="0" w:color="auto"/>
            </w:tcBorders>
            <w:shd w:val="clear" w:color="000000" w:fill="FFFFFF"/>
            <w:noWrap/>
            <w:vAlign w:val="center"/>
          </w:tcPr>
          <w:p w:rsidR="00BF51F8" w:rsidRPr="00A67A5E" w:rsidRDefault="00BF51F8" w:rsidP="00244343">
            <w:pPr>
              <w:jc w:val="right"/>
            </w:pPr>
            <w:r w:rsidRPr="00A67A5E">
              <w:t xml:space="preserve">     3 651,6   </w:t>
            </w:r>
          </w:p>
        </w:tc>
        <w:tc>
          <w:tcPr>
            <w:tcW w:w="2013" w:type="dxa"/>
            <w:tcBorders>
              <w:top w:val="nil"/>
              <w:left w:val="nil"/>
              <w:bottom w:val="single" w:sz="4" w:space="0" w:color="auto"/>
              <w:right w:val="single" w:sz="4" w:space="0" w:color="auto"/>
            </w:tcBorders>
            <w:shd w:val="clear" w:color="000000" w:fill="FFFFFF"/>
            <w:noWrap/>
            <w:vAlign w:val="center"/>
          </w:tcPr>
          <w:p w:rsidR="00BF51F8" w:rsidRPr="00C973BE" w:rsidRDefault="00BF51F8" w:rsidP="00244343">
            <w:pPr>
              <w:jc w:val="right"/>
            </w:pPr>
            <w:r w:rsidRPr="00C973BE">
              <w:t xml:space="preserve">  3 767,7   </w:t>
            </w:r>
          </w:p>
        </w:tc>
      </w:tr>
      <w:tr w:rsidR="00BF51F8" w:rsidRPr="00666F3A" w:rsidTr="00BF51F8">
        <w:trPr>
          <w:trHeight w:val="300"/>
          <w:jc w:val="center"/>
        </w:trPr>
        <w:tc>
          <w:tcPr>
            <w:tcW w:w="3037" w:type="dxa"/>
            <w:noWrap/>
            <w:hideMark/>
          </w:tcPr>
          <w:p w:rsidR="00BF51F8" w:rsidRPr="00411CDC" w:rsidRDefault="00BF51F8" w:rsidP="00244343">
            <w:pPr>
              <w:rPr>
                <w:highlight w:val="yellow"/>
              </w:rPr>
            </w:pPr>
            <w:proofErr w:type="spellStart"/>
            <w:r w:rsidRPr="00411CDC">
              <w:t>Краснопахорский</w:t>
            </w:r>
            <w:proofErr w:type="spellEnd"/>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BF51F8" w:rsidRPr="00990CD3" w:rsidRDefault="00BF51F8" w:rsidP="00244343">
            <w:pPr>
              <w:jc w:val="right"/>
            </w:pPr>
            <w:r w:rsidRPr="00990CD3">
              <w:t>4 120,8</w:t>
            </w:r>
          </w:p>
        </w:tc>
        <w:tc>
          <w:tcPr>
            <w:tcW w:w="1985" w:type="dxa"/>
            <w:tcBorders>
              <w:top w:val="nil"/>
              <w:left w:val="nil"/>
              <w:bottom w:val="single" w:sz="4" w:space="0" w:color="auto"/>
              <w:right w:val="single" w:sz="4" w:space="0" w:color="auto"/>
            </w:tcBorders>
            <w:shd w:val="clear" w:color="000000" w:fill="FFFFFF"/>
            <w:noWrap/>
            <w:vAlign w:val="center"/>
          </w:tcPr>
          <w:p w:rsidR="00BF51F8" w:rsidRPr="00A67A5E" w:rsidRDefault="00BF51F8" w:rsidP="00244343">
            <w:pPr>
              <w:jc w:val="right"/>
            </w:pPr>
            <w:r w:rsidRPr="00A67A5E">
              <w:t xml:space="preserve">        4 260,3   </w:t>
            </w:r>
          </w:p>
        </w:tc>
        <w:tc>
          <w:tcPr>
            <w:tcW w:w="2013" w:type="dxa"/>
            <w:tcBorders>
              <w:top w:val="nil"/>
              <w:left w:val="nil"/>
              <w:bottom w:val="single" w:sz="4" w:space="0" w:color="auto"/>
              <w:right w:val="single" w:sz="4" w:space="0" w:color="auto"/>
            </w:tcBorders>
            <w:shd w:val="clear" w:color="000000" w:fill="FFFFFF"/>
            <w:noWrap/>
            <w:vAlign w:val="center"/>
          </w:tcPr>
          <w:p w:rsidR="00BF51F8" w:rsidRPr="00C973BE" w:rsidRDefault="00BF51F8" w:rsidP="00244343">
            <w:pPr>
              <w:jc w:val="right"/>
            </w:pPr>
            <w:r w:rsidRPr="00C973BE">
              <w:t xml:space="preserve">     4 405,4   </w:t>
            </w:r>
          </w:p>
        </w:tc>
      </w:tr>
      <w:tr w:rsidR="00BF51F8" w:rsidRPr="00666F3A" w:rsidTr="00BF51F8">
        <w:trPr>
          <w:trHeight w:val="300"/>
          <w:jc w:val="center"/>
        </w:trPr>
        <w:tc>
          <w:tcPr>
            <w:tcW w:w="3037" w:type="dxa"/>
            <w:noWrap/>
            <w:hideMark/>
          </w:tcPr>
          <w:p w:rsidR="00BF51F8" w:rsidRPr="00B62C77" w:rsidRDefault="00BF51F8" w:rsidP="00244343">
            <w:pPr>
              <w:rPr>
                <w:b/>
                <w:bCs/>
              </w:rPr>
            </w:pPr>
            <w:r w:rsidRPr="00B62C77">
              <w:rPr>
                <w:b/>
                <w:bCs/>
              </w:rPr>
              <w:t>Итого</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BF51F8" w:rsidRPr="00124BA9" w:rsidRDefault="00BF51F8" w:rsidP="00244343">
            <w:pPr>
              <w:jc w:val="right"/>
              <w:rPr>
                <w:b/>
                <w:bCs/>
                <w:color w:val="C00000"/>
              </w:rPr>
            </w:pPr>
            <w:r w:rsidRPr="00990CD3">
              <w:rPr>
                <w:b/>
                <w:bCs/>
              </w:rPr>
              <w:t>90 143,9</w:t>
            </w:r>
          </w:p>
        </w:tc>
        <w:tc>
          <w:tcPr>
            <w:tcW w:w="1985" w:type="dxa"/>
            <w:tcBorders>
              <w:top w:val="nil"/>
              <w:left w:val="nil"/>
              <w:bottom w:val="single" w:sz="4" w:space="0" w:color="auto"/>
              <w:right w:val="single" w:sz="4" w:space="0" w:color="auto"/>
            </w:tcBorders>
            <w:shd w:val="clear" w:color="auto" w:fill="auto"/>
            <w:noWrap/>
            <w:vAlign w:val="center"/>
          </w:tcPr>
          <w:p w:rsidR="00BF51F8" w:rsidRPr="00124BA9" w:rsidRDefault="00BF51F8" w:rsidP="00244343">
            <w:pPr>
              <w:jc w:val="right"/>
              <w:rPr>
                <w:b/>
                <w:bCs/>
                <w:color w:val="C00000"/>
              </w:rPr>
            </w:pPr>
            <w:r>
              <w:rPr>
                <w:b/>
                <w:bCs/>
                <w:color w:val="C00000"/>
              </w:rPr>
              <w:t xml:space="preserve">   </w:t>
            </w:r>
            <w:r w:rsidRPr="00A67A5E">
              <w:rPr>
                <w:b/>
                <w:bCs/>
              </w:rPr>
              <w:t xml:space="preserve">93 352,4   </w:t>
            </w:r>
          </w:p>
        </w:tc>
        <w:tc>
          <w:tcPr>
            <w:tcW w:w="2013" w:type="dxa"/>
            <w:tcBorders>
              <w:top w:val="nil"/>
              <w:left w:val="nil"/>
              <w:bottom w:val="single" w:sz="4" w:space="0" w:color="auto"/>
              <w:right w:val="single" w:sz="4" w:space="0" w:color="auto"/>
            </w:tcBorders>
            <w:shd w:val="clear" w:color="000000" w:fill="FFFFFF"/>
            <w:noWrap/>
            <w:vAlign w:val="center"/>
          </w:tcPr>
          <w:p w:rsidR="00BF51F8" w:rsidRPr="00124BA9" w:rsidRDefault="00BF51F8" w:rsidP="00244343">
            <w:pPr>
              <w:jc w:val="right"/>
              <w:rPr>
                <w:b/>
                <w:bCs/>
                <w:color w:val="C00000"/>
              </w:rPr>
            </w:pPr>
            <w:r w:rsidRPr="00C973BE">
              <w:rPr>
                <w:b/>
                <w:bCs/>
              </w:rPr>
              <w:t>96 689,5</w:t>
            </w:r>
          </w:p>
        </w:tc>
      </w:tr>
    </w:tbl>
    <w:p w:rsidR="009639F9" w:rsidRDefault="009639F9" w:rsidP="009639F9">
      <w:pPr>
        <w:rPr>
          <w:b/>
          <w:bCs/>
          <w:color w:val="000000" w:themeColor="text1"/>
          <w:sz w:val="28"/>
          <w:szCs w:val="28"/>
        </w:rPr>
      </w:pPr>
    </w:p>
    <w:p w:rsidR="009639F9" w:rsidRDefault="009639F9" w:rsidP="00D44514">
      <w:pPr>
        <w:jc w:val="both"/>
        <w:rPr>
          <w:color w:val="000000" w:themeColor="text1"/>
          <w:sz w:val="16"/>
          <w:szCs w:val="16"/>
        </w:rPr>
      </w:pPr>
    </w:p>
    <w:sectPr w:rsidR="009639F9" w:rsidSect="00D44514">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134" w:left="851"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393B" w:rsidRDefault="006B393B" w:rsidP="00EA2AA8">
      <w:r>
        <w:separator/>
      </w:r>
    </w:p>
  </w:endnote>
  <w:endnote w:type="continuationSeparator" w:id="0">
    <w:p w:rsidR="006B393B" w:rsidRDefault="006B393B"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512" w:rsidRDefault="009A3512">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512" w:rsidRDefault="009A3512">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512" w:rsidRDefault="009A351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393B" w:rsidRDefault="006B393B" w:rsidP="00EA2AA8">
      <w:r>
        <w:separator/>
      </w:r>
    </w:p>
  </w:footnote>
  <w:footnote w:type="continuationSeparator" w:id="0">
    <w:p w:rsidR="006B393B" w:rsidRDefault="006B393B"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512" w:rsidRDefault="009A3512">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512" w:rsidRDefault="009A3512">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E8F" w:rsidRPr="00EF5447" w:rsidRDefault="00076E8F" w:rsidP="00EF54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hideGrammaticalErrors/>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4FAC"/>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451"/>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383"/>
    <w:rsid w:val="00072864"/>
    <w:rsid w:val="00072A0D"/>
    <w:rsid w:val="00072E85"/>
    <w:rsid w:val="00073011"/>
    <w:rsid w:val="000733CB"/>
    <w:rsid w:val="000735C1"/>
    <w:rsid w:val="00073C90"/>
    <w:rsid w:val="00074289"/>
    <w:rsid w:val="000743E9"/>
    <w:rsid w:val="0007506F"/>
    <w:rsid w:val="000752D8"/>
    <w:rsid w:val="000757CF"/>
    <w:rsid w:val="00075E48"/>
    <w:rsid w:val="0007603F"/>
    <w:rsid w:val="000765D8"/>
    <w:rsid w:val="0007689A"/>
    <w:rsid w:val="00076E8F"/>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93D"/>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DF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1FF8"/>
    <w:rsid w:val="00142435"/>
    <w:rsid w:val="00142C15"/>
    <w:rsid w:val="00142D60"/>
    <w:rsid w:val="0014374C"/>
    <w:rsid w:val="00143CE0"/>
    <w:rsid w:val="00143EAE"/>
    <w:rsid w:val="00144227"/>
    <w:rsid w:val="001444A5"/>
    <w:rsid w:val="001453C5"/>
    <w:rsid w:val="00145770"/>
    <w:rsid w:val="00145C0D"/>
    <w:rsid w:val="00145E1C"/>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E92"/>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66B"/>
    <w:rsid w:val="001927AA"/>
    <w:rsid w:val="00192A8D"/>
    <w:rsid w:val="00192AEB"/>
    <w:rsid w:val="0019463E"/>
    <w:rsid w:val="00194D80"/>
    <w:rsid w:val="00195335"/>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4CE"/>
    <w:rsid w:val="001C25E1"/>
    <w:rsid w:val="001C2A4F"/>
    <w:rsid w:val="001C3055"/>
    <w:rsid w:val="001C372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62C"/>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4343"/>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6302"/>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0C4C"/>
    <w:rsid w:val="002B167C"/>
    <w:rsid w:val="002B22EB"/>
    <w:rsid w:val="002B2430"/>
    <w:rsid w:val="002B2675"/>
    <w:rsid w:val="002B302C"/>
    <w:rsid w:val="002B3B5B"/>
    <w:rsid w:val="002B4200"/>
    <w:rsid w:val="002B45C1"/>
    <w:rsid w:val="002B4C81"/>
    <w:rsid w:val="002B4FC7"/>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1827"/>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3D7B"/>
    <w:rsid w:val="00354288"/>
    <w:rsid w:val="003547AF"/>
    <w:rsid w:val="00355719"/>
    <w:rsid w:val="0035590C"/>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7131"/>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A5B"/>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16C"/>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EA3"/>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50F"/>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DF3"/>
    <w:rsid w:val="004C2E69"/>
    <w:rsid w:val="004C381F"/>
    <w:rsid w:val="004C3B00"/>
    <w:rsid w:val="004C3EAB"/>
    <w:rsid w:val="004C47E8"/>
    <w:rsid w:val="004C4D4F"/>
    <w:rsid w:val="004C56ED"/>
    <w:rsid w:val="004C5764"/>
    <w:rsid w:val="004C59D2"/>
    <w:rsid w:val="004C6048"/>
    <w:rsid w:val="004C66B0"/>
    <w:rsid w:val="004C69F7"/>
    <w:rsid w:val="004C6A17"/>
    <w:rsid w:val="004C7012"/>
    <w:rsid w:val="004C7C90"/>
    <w:rsid w:val="004D0078"/>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0C3"/>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3743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4EF8"/>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855"/>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A7F06"/>
    <w:rsid w:val="005B0206"/>
    <w:rsid w:val="005B0C46"/>
    <w:rsid w:val="005B0D89"/>
    <w:rsid w:val="005B1D64"/>
    <w:rsid w:val="005B1DE7"/>
    <w:rsid w:val="005B2700"/>
    <w:rsid w:val="005B294B"/>
    <w:rsid w:val="005B2D25"/>
    <w:rsid w:val="005B3F78"/>
    <w:rsid w:val="005B407C"/>
    <w:rsid w:val="005B41B7"/>
    <w:rsid w:val="005B4499"/>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16F"/>
    <w:rsid w:val="006356AB"/>
    <w:rsid w:val="00635BD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369"/>
    <w:rsid w:val="00662757"/>
    <w:rsid w:val="0066291C"/>
    <w:rsid w:val="00663DCD"/>
    <w:rsid w:val="006647A6"/>
    <w:rsid w:val="00664B4C"/>
    <w:rsid w:val="0066544D"/>
    <w:rsid w:val="0066590C"/>
    <w:rsid w:val="00665AFF"/>
    <w:rsid w:val="00665B22"/>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4FE7"/>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DAF"/>
    <w:rsid w:val="006B0E60"/>
    <w:rsid w:val="006B1F0F"/>
    <w:rsid w:val="006B28B9"/>
    <w:rsid w:val="006B2EBA"/>
    <w:rsid w:val="006B393B"/>
    <w:rsid w:val="006B3A0C"/>
    <w:rsid w:val="006B3B38"/>
    <w:rsid w:val="006B44BB"/>
    <w:rsid w:val="006B4748"/>
    <w:rsid w:val="006B4A3E"/>
    <w:rsid w:val="006B4E8F"/>
    <w:rsid w:val="006B5656"/>
    <w:rsid w:val="006B582D"/>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3B8C"/>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0B8"/>
    <w:rsid w:val="006F575A"/>
    <w:rsid w:val="006F5799"/>
    <w:rsid w:val="006F59F4"/>
    <w:rsid w:val="006F5BD5"/>
    <w:rsid w:val="006F60BD"/>
    <w:rsid w:val="006F6C6B"/>
    <w:rsid w:val="006F7589"/>
    <w:rsid w:val="006F75E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4A0"/>
    <w:rsid w:val="007206B8"/>
    <w:rsid w:val="0072080C"/>
    <w:rsid w:val="00720EA0"/>
    <w:rsid w:val="00720EB2"/>
    <w:rsid w:val="00721A2A"/>
    <w:rsid w:val="00721D33"/>
    <w:rsid w:val="00721F92"/>
    <w:rsid w:val="00721FF7"/>
    <w:rsid w:val="00722192"/>
    <w:rsid w:val="00722470"/>
    <w:rsid w:val="0072264B"/>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06"/>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3F"/>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6E9"/>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4967"/>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17F"/>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2"/>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40D"/>
    <w:rsid w:val="007E5C29"/>
    <w:rsid w:val="007E6163"/>
    <w:rsid w:val="007E62CA"/>
    <w:rsid w:val="007E635E"/>
    <w:rsid w:val="007E650F"/>
    <w:rsid w:val="007E6CE0"/>
    <w:rsid w:val="007F0003"/>
    <w:rsid w:val="007F00CB"/>
    <w:rsid w:val="007F1957"/>
    <w:rsid w:val="007F22F4"/>
    <w:rsid w:val="007F2A89"/>
    <w:rsid w:val="007F2C64"/>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329"/>
    <w:rsid w:val="00812975"/>
    <w:rsid w:val="008139FF"/>
    <w:rsid w:val="00814468"/>
    <w:rsid w:val="008144E4"/>
    <w:rsid w:val="008152FB"/>
    <w:rsid w:val="008154F3"/>
    <w:rsid w:val="00815E06"/>
    <w:rsid w:val="00816468"/>
    <w:rsid w:val="0081799D"/>
    <w:rsid w:val="00817D5F"/>
    <w:rsid w:val="00817E2D"/>
    <w:rsid w:val="0082095D"/>
    <w:rsid w:val="00820D53"/>
    <w:rsid w:val="00820DB7"/>
    <w:rsid w:val="00821758"/>
    <w:rsid w:val="00821BF5"/>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E90"/>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EE"/>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0F23"/>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C26"/>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57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66C8"/>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3E5"/>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12"/>
    <w:rsid w:val="009A35E9"/>
    <w:rsid w:val="009A370A"/>
    <w:rsid w:val="009A4159"/>
    <w:rsid w:val="009A41E3"/>
    <w:rsid w:val="009A4966"/>
    <w:rsid w:val="009A4A7C"/>
    <w:rsid w:val="009A5280"/>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69"/>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BFF"/>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50F"/>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3EE5"/>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2797E"/>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765"/>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4402"/>
    <w:rsid w:val="00A95B48"/>
    <w:rsid w:val="00A96195"/>
    <w:rsid w:val="00A964BF"/>
    <w:rsid w:val="00A96AB7"/>
    <w:rsid w:val="00A97179"/>
    <w:rsid w:val="00A97B1D"/>
    <w:rsid w:val="00A97F73"/>
    <w:rsid w:val="00AA004D"/>
    <w:rsid w:val="00AA0448"/>
    <w:rsid w:val="00AA071E"/>
    <w:rsid w:val="00AA0B63"/>
    <w:rsid w:val="00AA0BD5"/>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2A1"/>
    <w:rsid w:val="00AD338B"/>
    <w:rsid w:val="00AD3C1D"/>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76B"/>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14"/>
    <w:rsid w:val="00B22286"/>
    <w:rsid w:val="00B227E8"/>
    <w:rsid w:val="00B230B5"/>
    <w:rsid w:val="00B237E3"/>
    <w:rsid w:val="00B23C48"/>
    <w:rsid w:val="00B23C56"/>
    <w:rsid w:val="00B23C83"/>
    <w:rsid w:val="00B23FA5"/>
    <w:rsid w:val="00B241B6"/>
    <w:rsid w:val="00B24845"/>
    <w:rsid w:val="00B25614"/>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78"/>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477"/>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057"/>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639"/>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F84"/>
    <w:rsid w:val="00BE67DE"/>
    <w:rsid w:val="00BE6FA7"/>
    <w:rsid w:val="00BE7274"/>
    <w:rsid w:val="00BE7973"/>
    <w:rsid w:val="00BE7A11"/>
    <w:rsid w:val="00BE7FC8"/>
    <w:rsid w:val="00BF03EF"/>
    <w:rsid w:val="00BF1B5B"/>
    <w:rsid w:val="00BF28A7"/>
    <w:rsid w:val="00BF30E1"/>
    <w:rsid w:val="00BF344D"/>
    <w:rsid w:val="00BF42E2"/>
    <w:rsid w:val="00BF4837"/>
    <w:rsid w:val="00BF51F8"/>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289"/>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F77"/>
    <w:rsid w:val="00C44E06"/>
    <w:rsid w:val="00C44F72"/>
    <w:rsid w:val="00C45A88"/>
    <w:rsid w:val="00C45D83"/>
    <w:rsid w:val="00C46D0C"/>
    <w:rsid w:val="00C47331"/>
    <w:rsid w:val="00C5031B"/>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489"/>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29C3"/>
    <w:rsid w:val="00C835F0"/>
    <w:rsid w:val="00C83803"/>
    <w:rsid w:val="00C8402E"/>
    <w:rsid w:val="00C84FDF"/>
    <w:rsid w:val="00C85756"/>
    <w:rsid w:val="00C85AC8"/>
    <w:rsid w:val="00C8610A"/>
    <w:rsid w:val="00C86111"/>
    <w:rsid w:val="00C869E1"/>
    <w:rsid w:val="00C86C8B"/>
    <w:rsid w:val="00C8709A"/>
    <w:rsid w:val="00C87A9E"/>
    <w:rsid w:val="00C87F93"/>
    <w:rsid w:val="00C90386"/>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754"/>
    <w:rsid w:val="00CB0D2E"/>
    <w:rsid w:val="00CB0ECD"/>
    <w:rsid w:val="00CB0F02"/>
    <w:rsid w:val="00CB1962"/>
    <w:rsid w:val="00CB1E41"/>
    <w:rsid w:val="00CB1F70"/>
    <w:rsid w:val="00CB2368"/>
    <w:rsid w:val="00CB31C0"/>
    <w:rsid w:val="00CB383D"/>
    <w:rsid w:val="00CB3E64"/>
    <w:rsid w:val="00CB496A"/>
    <w:rsid w:val="00CB5EA8"/>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2A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77C"/>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69"/>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52"/>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8D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135"/>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514"/>
    <w:rsid w:val="00D44679"/>
    <w:rsid w:val="00D463EB"/>
    <w:rsid w:val="00D465EC"/>
    <w:rsid w:val="00D4731D"/>
    <w:rsid w:val="00D4771A"/>
    <w:rsid w:val="00D479F4"/>
    <w:rsid w:val="00D47BFF"/>
    <w:rsid w:val="00D5047F"/>
    <w:rsid w:val="00D5058E"/>
    <w:rsid w:val="00D5097D"/>
    <w:rsid w:val="00D512CA"/>
    <w:rsid w:val="00D51436"/>
    <w:rsid w:val="00D51BF0"/>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B1"/>
    <w:rsid w:val="00D648EB"/>
    <w:rsid w:val="00D64A3F"/>
    <w:rsid w:val="00D64BFC"/>
    <w:rsid w:val="00D650DD"/>
    <w:rsid w:val="00D67158"/>
    <w:rsid w:val="00D674E2"/>
    <w:rsid w:val="00D677AC"/>
    <w:rsid w:val="00D70525"/>
    <w:rsid w:val="00D706D5"/>
    <w:rsid w:val="00D70D0B"/>
    <w:rsid w:val="00D70D88"/>
    <w:rsid w:val="00D7179A"/>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49F"/>
    <w:rsid w:val="00D94553"/>
    <w:rsid w:val="00D946F4"/>
    <w:rsid w:val="00D950E9"/>
    <w:rsid w:val="00D9510C"/>
    <w:rsid w:val="00D954F3"/>
    <w:rsid w:val="00D95A2C"/>
    <w:rsid w:val="00D968B9"/>
    <w:rsid w:val="00DA0722"/>
    <w:rsid w:val="00DA1BBF"/>
    <w:rsid w:val="00DA2109"/>
    <w:rsid w:val="00DA39AA"/>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1AF"/>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3B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613A"/>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691"/>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1E5C"/>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85A"/>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17"/>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2A9A"/>
    <w:rsid w:val="00F33589"/>
    <w:rsid w:val="00F34AC8"/>
    <w:rsid w:val="00F34B65"/>
    <w:rsid w:val="00F34EE4"/>
    <w:rsid w:val="00F357E3"/>
    <w:rsid w:val="00F3662F"/>
    <w:rsid w:val="00F36C4B"/>
    <w:rsid w:val="00F36C67"/>
    <w:rsid w:val="00F36CFB"/>
    <w:rsid w:val="00F374BA"/>
    <w:rsid w:val="00F40E15"/>
    <w:rsid w:val="00F413C7"/>
    <w:rsid w:val="00F420B4"/>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1C58"/>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9E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7C2"/>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5CEB"/>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BA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71F9C2A"/>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9937F-57C1-4CE7-A9E8-6D09C6E50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192</Words>
  <Characters>1100</Characters>
  <Application>Microsoft Office Word</Application>
  <DocSecurity>0</DocSecurity>
  <Lines>9</Lines>
  <Paragraphs>2</Paragraphs>
  <ScaleCrop>false</ScaleCrop>
  <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2025-10-15T11:18:00Z</dcterms:created>
  <dcterms:modified xsi:type="dcterms:W3CDTF">2025-11-11T15:37:00Z</dcterms:modified>
</cp:coreProperties>
</file>